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F2E" w:rsidRDefault="009A1F2E" w:rsidP="009A1F2E">
      <w:pPr>
        <w:ind w:firstLine="660"/>
        <w:rPr>
          <w:rFonts w:ascii="黑体" w:eastAsia="黑体" w:hAnsi="黑体" w:hint="eastAsia"/>
          <w:sz w:val="44"/>
          <w:szCs w:val="44"/>
        </w:rPr>
      </w:pPr>
      <w:r>
        <w:rPr>
          <w:rFonts w:ascii="黑体" w:eastAsia="黑体" w:hAnsi="黑体" w:hint="eastAsia"/>
          <w:sz w:val="44"/>
          <w:szCs w:val="44"/>
        </w:rPr>
        <w:t>附件:</w:t>
      </w:r>
    </w:p>
    <w:p w:rsidR="001C3075" w:rsidRDefault="003B2FD3" w:rsidP="009A1F2E">
      <w:pPr>
        <w:ind w:firstLineChars="400" w:firstLine="1760"/>
        <w:rPr>
          <w:rFonts w:ascii="黑体" w:eastAsia="黑体" w:hAnsi="黑体"/>
          <w:sz w:val="44"/>
          <w:szCs w:val="44"/>
        </w:rPr>
      </w:pPr>
      <w:r w:rsidRPr="003B2FD3">
        <w:rPr>
          <w:rFonts w:ascii="黑体" w:eastAsia="黑体" w:hAnsi="黑体" w:hint="eastAsia"/>
          <w:sz w:val="44"/>
          <w:szCs w:val="44"/>
        </w:rPr>
        <w:t>2018年度新疆农业大学前期资助课题评审结果公示一览表</w:t>
      </w:r>
    </w:p>
    <w:p w:rsidR="003B2FD3" w:rsidRPr="003B2FD3" w:rsidRDefault="003B2FD3" w:rsidP="003B2FD3">
      <w:pPr>
        <w:ind w:firstLine="660"/>
        <w:jc w:val="center"/>
        <w:rPr>
          <w:rFonts w:ascii="宋体" w:eastAsia="宋体" w:hAnsi="宋体"/>
          <w:szCs w:val="21"/>
        </w:rPr>
      </w:pPr>
    </w:p>
    <w:tbl>
      <w:tblPr>
        <w:tblW w:w="4532" w:type="pct"/>
        <w:jc w:val="center"/>
        <w:tblInd w:w="-355" w:type="dxa"/>
        <w:tblLayout w:type="fixed"/>
        <w:tblLook w:val="0000"/>
      </w:tblPr>
      <w:tblGrid>
        <w:gridCol w:w="1056"/>
        <w:gridCol w:w="7847"/>
        <w:gridCol w:w="2030"/>
        <w:gridCol w:w="1914"/>
      </w:tblGrid>
      <w:tr w:rsidR="003B2FD3" w:rsidRPr="00CA3C9D" w:rsidTr="00F47323">
        <w:trPr>
          <w:trHeight w:val="529"/>
          <w:tblHeader/>
          <w:jc w:val="center"/>
        </w:trPr>
        <w:tc>
          <w:tcPr>
            <w:tcW w:w="411" w:type="pct"/>
            <w:tcBorders>
              <w:top w:val="single" w:sz="4" w:space="0" w:color="auto"/>
              <w:left w:val="single" w:sz="4" w:space="0" w:color="auto"/>
              <w:bottom w:val="single" w:sz="4" w:space="0" w:color="auto"/>
              <w:right w:val="single" w:sz="4" w:space="0" w:color="auto"/>
            </w:tcBorders>
            <w:vAlign w:val="center"/>
          </w:tcPr>
          <w:p w:rsidR="003B2FD3" w:rsidRPr="00CA3C9D" w:rsidRDefault="003B2FD3" w:rsidP="00664828">
            <w:pPr>
              <w:widowControl/>
              <w:snapToGrid w:val="0"/>
              <w:jc w:val="center"/>
              <w:rPr>
                <w:rFonts w:ascii="仿宋_GB2312" w:hAnsi="宋体" w:cs="宋体"/>
                <w:b/>
                <w:kern w:val="0"/>
                <w:szCs w:val="21"/>
              </w:rPr>
            </w:pPr>
            <w:r w:rsidRPr="00CA3C9D">
              <w:rPr>
                <w:rFonts w:ascii="仿宋_GB2312" w:hAnsi="宋体" w:cs="宋体" w:hint="eastAsia"/>
                <w:b/>
                <w:kern w:val="0"/>
                <w:szCs w:val="21"/>
              </w:rPr>
              <w:t>序号</w:t>
            </w:r>
          </w:p>
        </w:tc>
        <w:tc>
          <w:tcPr>
            <w:tcW w:w="3054" w:type="pct"/>
            <w:tcBorders>
              <w:top w:val="single" w:sz="4" w:space="0" w:color="auto"/>
              <w:left w:val="single" w:sz="4" w:space="0" w:color="auto"/>
              <w:bottom w:val="single" w:sz="4" w:space="0" w:color="auto"/>
              <w:right w:val="single" w:sz="4" w:space="0" w:color="auto"/>
            </w:tcBorders>
            <w:shd w:val="clear" w:color="auto" w:fill="auto"/>
            <w:vAlign w:val="center"/>
          </w:tcPr>
          <w:p w:rsidR="003B2FD3" w:rsidRPr="00CA3C9D" w:rsidRDefault="003B2FD3" w:rsidP="00664828">
            <w:pPr>
              <w:widowControl/>
              <w:snapToGrid w:val="0"/>
              <w:jc w:val="center"/>
              <w:rPr>
                <w:rFonts w:ascii="仿宋_GB2312" w:hAnsi="宋体" w:cs="宋体"/>
                <w:b/>
                <w:kern w:val="0"/>
                <w:szCs w:val="21"/>
              </w:rPr>
            </w:pPr>
            <w:r w:rsidRPr="00CA3C9D">
              <w:rPr>
                <w:rFonts w:ascii="仿宋_GB2312" w:hAnsi="宋体" w:cs="宋体" w:hint="eastAsia"/>
                <w:b/>
                <w:kern w:val="0"/>
                <w:szCs w:val="21"/>
              </w:rPr>
              <w:t>课</w:t>
            </w:r>
            <w:r>
              <w:rPr>
                <w:rFonts w:ascii="仿宋_GB2312" w:hAnsi="宋体" w:cs="宋体" w:hint="eastAsia"/>
                <w:b/>
                <w:kern w:val="0"/>
                <w:szCs w:val="21"/>
              </w:rPr>
              <w:t xml:space="preserve"> </w:t>
            </w:r>
            <w:r w:rsidRPr="00CA3C9D">
              <w:rPr>
                <w:rFonts w:ascii="仿宋_GB2312" w:hAnsi="宋体" w:cs="宋体" w:hint="eastAsia"/>
                <w:b/>
                <w:kern w:val="0"/>
                <w:szCs w:val="21"/>
              </w:rPr>
              <w:t>题</w:t>
            </w:r>
            <w:r>
              <w:rPr>
                <w:rFonts w:ascii="仿宋_GB2312" w:hAnsi="宋体" w:cs="宋体" w:hint="eastAsia"/>
                <w:b/>
                <w:kern w:val="0"/>
                <w:szCs w:val="21"/>
              </w:rPr>
              <w:t xml:space="preserve"> </w:t>
            </w:r>
            <w:r w:rsidRPr="00CA3C9D">
              <w:rPr>
                <w:rFonts w:ascii="仿宋_GB2312" w:hAnsi="宋体" w:cs="宋体" w:hint="eastAsia"/>
                <w:b/>
                <w:kern w:val="0"/>
                <w:szCs w:val="21"/>
              </w:rPr>
              <w:t>名</w:t>
            </w:r>
            <w:r>
              <w:rPr>
                <w:rFonts w:ascii="仿宋_GB2312" w:hAnsi="宋体" w:cs="宋体" w:hint="eastAsia"/>
                <w:b/>
                <w:kern w:val="0"/>
                <w:szCs w:val="21"/>
              </w:rPr>
              <w:t xml:space="preserve"> </w:t>
            </w:r>
            <w:r w:rsidRPr="00CA3C9D">
              <w:rPr>
                <w:rFonts w:ascii="仿宋_GB2312" w:hAnsi="宋体" w:cs="宋体" w:hint="eastAsia"/>
                <w:b/>
                <w:kern w:val="0"/>
                <w:szCs w:val="21"/>
              </w:rPr>
              <w:t>称</w:t>
            </w:r>
          </w:p>
        </w:tc>
        <w:tc>
          <w:tcPr>
            <w:tcW w:w="790" w:type="pct"/>
            <w:tcBorders>
              <w:top w:val="single" w:sz="4" w:space="0" w:color="auto"/>
              <w:left w:val="nil"/>
              <w:bottom w:val="single" w:sz="4" w:space="0" w:color="auto"/>
              <w:right w:val="single" w:sz="4" w:space="0" w:color="auto"/>
            </w:tcBorders>
            <w:shd w:val="clear" w:color="auto" w:fill="auto"/>
            <w:vAlign w:val="center"/>
          </w:tcPr>
          <w:p w:rsidR="003B2FD3" w:rsidRPr="00CA3C9D" w:rsidRDefault="003B2FD3" w:rsidP="00664828">
            <w:pPr>
              <w:widowControl/>
              <w:snapToGrid w:val="0"/>
              <w:jc w:val="center"/>
              <w:rPr>
                <w:rFonts w:ascii="仿宋_GB2312" w:hAnsi="宋体" w:cs="宋体"/>
                <w:b/>
                <w:kern w:val="0"/>
                <w:szCs w:val="21"/>
              </w:rPr>
            </w:pPr>
            <w:r w:rsidRPr="00CA3C9D">
              <w:rPr>
                <w:rFonts w:ascii="仿宋_GB2312" w:hAnsi="宋体" w:cs="宋体" w:hint="eastAsia"/>
                <w:b/>
                <w:kern w:val="0"/>
                <w:szCs w:val="21"/>
              </w:rPr>
              <w:t>负</w:t>
            </w:r>
            <w:r>
              <w:rPr>
                <w:rFonts w:ascii="仿宋_GB2312" w:hAnsi="宋体" w:cs="宋体" w:hint="eastAsia"/>
                <w:b/>
                <w:kern w:val="0"/>
                <w:szCs w:val="21"/>
              </w:rPr>
              <w:t xml:space="preserve"> </w:t>
            </w:r>
            <w:r w:rsidRPr="00CA3C9D">
              <w:rPr>
                <w:rFonts w:ascii="仿宋_GB2312" w:hAnsi="宋体" w:cs="宋体" w:hint="eastAsia"/>
                <w:b/>
                <w:kern w:val="0"/>
                <w:szCs w:val="21"/>
              </w:rPr>
              <w:t>责</w:t>
            </w:r>
            <w:r>
              <w:rPr>
                <w:rFonts w:ascii="仿宋_GB2312" w:hAnsi="宋体" w:cs="宋体" w:hint="eastAsia"/>
                <w:b/>
                <w:kern w:val="0"/>
                <w:szCs w:val="21"/>
              </w:rPr>
              <w:t xml:space="preserve"> </w:t>
            </w:r>
            <w:r w:rsidRPr="00CA3C9D">
              <w:rPr>
                <w:rFonts w:ascii="仿宋_GB2312" w:hAnsi="宋体" w:cs="宋体" w:hint="eastAsia"/>
                <w:b/>
                <w:kern w:val="0"/>
                <w:szCs w:val="21"/>
              </w:rPr>
              <w:t>人</w:t>
            </w:r>
          </w:p>
        </w:tc>
        <w:tc>
          <w:tcPr>
            <w:tcW w:w="745" w:type="pct"/>
            <w:tcBorders>
              <w:top w:val="single" w:sz="4" w:space="0" w:color="auto"/>
              <w:left w:val="nil"/>
              <w:bottom w:val="single" w:sz="4" w:space="0" w:color="auto"/>
              <w:right w:val="single" w:sz="4" w:space="0" w:color="auto"/>
            </w:tcBorders>
            <w:vAlign w:val="center"/>
          </w:tcPr>
          <w:p w:rsidR="003B2FD3" w:rsidRPr="00CA3C9D" w:rsidRDefault="003B2FD3" w:rsidP="00664828">
            <w:pPr>
              <w:widowControl/>
              <w:snapToGrid w:val="0"/>
              <w:jc w:val="center"/>
              <w:rPr>
                <w:rFonts w:ascii="仿宋_GB2312" w:hAnsi="宋体" w:cs="宋体"/>
                <w:b/>
                <w:kern w:val="0"/>
                <w:szCs w:val="21"/>
              </w:rPr>
            </w:pPr>
            <w:r w:rsidRPr="00CA3C9D">
              <w:rPr>
                <w:rFonts w:ascii="仿宋_GB2312" w:hAnsi="宋体" w:cs="宋体" w:hint="eastAsia"/>
                <w:b/>
                <w:kern w:val="0"/>
                <w:szCs w:val="21"/>
              </w:rPr>
              <w:t>所</w:t>
            </w:r>
            <w:r>
              <w:rPr>
                <w:rFonts w:ascii="仿宋_GB2312" w:hAnsi="宋体" w:cs="宋体" w:hint="eastAsia"/>
                <w:b/>
                <w:kern w:val="0"/>
                <w:szCs w:val="21"/>
              </w:rPr>
              <w:t xml:space="preserve"> </w:t>
            </w:r>
            <w:r w:rsidRPr="00CA3C9D">
              <w:rPr>
                <w:rFonts w:ascii="仿宋_GB2312" w:hAnsi="宋体" w:cs="宋体" w:hint="eastAsia"/>
                <w:b/>
                <w:kern w:val="0"/>
                <w:szCs w:val="21"/>
              </w:rPr>
              <w:t>在</w:t>
            </w:r>
            <w:r>
              <w:rPr>
                <w:rFonts w:ascii="仿宋_GB2312" w:hAnsi="宋体" w:cs="宋体" w:hint="eastAsia"/>
                <w:b/>
                <w:kern w:val="0"/>
                <w:szCs w:val="21"/>
              </w:rPr>
              <w:t xml:space="preserve"> </w:t>
            </w:r>
            <w:r w:rsidRPr="00CA3C9D">
              <w:rPr>
                <w:rFonts w:ascii="仿宋_GB2312" w:hAnsi="宋体" w:cs="宋体" w:hint="eastAsia"/>
                <w:b/>
                <w:kern w:val="0"/>
                <w:szCs w:val="21"/>
              </w:rPr>
              <w:t>单</w:t>
            </w:r>
            <w:r>
              <w:rPr>
                <w:rFonts w:ascii="仿宋_GB2312" w:hAnsi="宋体" w:cs="宋体" w:hint="eastAsia"/>
                <w:b/>
                <w:kern w:val="0"/>
                <w:szCs w:val="21"/>
              </w:rPr>
              <w:t xml:space="preserve"> </w:t>
            </w:r>
            <w:r w:rsidRPr="00CA3C9D">
              <w:rPr>
                <w:rFonts w:ascii="仿宋_GB2312" w:hAnsi="宋体" w:cs="宋体" w:hint="eastAsia"/>
                <w:b/>
                <w:kern w:val="0"/>
                <w:szCs w:val="21"/>
              </w:rPr>
              <w:t>位</w:t>
            </w:r>
          </w:p>
        </w:tc>
      </w:tr>
      <w:tr w:rsidR="00151CC1" w:rsidRPr="00CA3C9D" w:rsidTr="00F47323">
        <w:trPr>
          <w:trHeight w:val="529"/>
          <w:jc w:val="center"/>
        </w:trPr>
        <w:tc>
          <w:tcPr>
            <w:tcW w:w="411" w:type="pct"/>
            <w:tcBorders>
              <w:top w:val="single" w:sz="4" w:space="0" w:color="auto"/>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3054" w:type="pct"/>
            <w:tcBorders>
              <w:top w:val="single" w:sz="4" w:space="0" w:color="auto"/>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沙丘环境对珍稀沙生植物茧荚黄耆种子萌发和幼苗建成的影响</w:t>
            </w:r>
          </w:p>
        </w:tc>
        <w:tc>
          <w:tcPr>
            <w:tcW w:w="790" w:type="pct"/>
            <w:tcBorders>
              <w:top w:val="single" w:sz="4" w:space="0" w:color="auto"/>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韩宜洁</w:t>
            </w:r>
          </w:p>
        </w:tc>
        <w:tc>
          <w:tcPr>
            <w:tcW w:w="745" w:type="pct"/>
            <w:tcBorders>
              <w:top w:val="single" w:sz="4" w:space="0" w:color="auto"/>
              <w:left w:val="nil"/>
              <w:bottom w:val="single" w:sz="4" w:space="0" w:color="auto"/>
              <w:right w:val="single" w:sz="4" w:space="0" w:color="auto"/>
            </w:tcBorders>
            <w:vAlign w:val="center"/>
          </w:tcPr>
          <w:p w:rsidR="00151CC1" w:rsidRDefault="00F47323" w:rsidP="00664828">
            <w:pPr>
              <w:snapToGrid w:val="0"/>
              <w:jc w:val="center"/>
              <w:rPr>
                <w:rFonts w:ascii="仿宋_GB2312" w:hAnsi="宋体" w:cs="宋体"/>
                <w:sz w:val="20"/>
                <w:szCs w:val="20"/>
              </w:rPr>
            </w:pPr>
            <w:r>
              <w:rPr>
                <w:rFonts w:ascii="仿宋_GB2312" w:hAnsi="宋体" w:cs="宋体" w:hint="eastAsia"/>
                <w:sz w:val="20"/>
                <w:szCs w:val="20"/>
              </w:rPr>
              <w:t>草环学院</w:t>
            </w:r>
          </w:p>
        </w:tc>
      </w:tr>
      <w:tr w:rsidR="00151CC1" w:rsidRPr="00CA3C9D" w:rsidTr="00F47323">
        <w:trPr>
          <w:trHeight w:val="529"/>
          <w:jc w:val="center"/>
        </w:trPr>
        <w:tc>
          <w:tcPr>
            <w:tcW w:w="411" w:type="pct"/>
            <w:tcBorders>
              <w:top w:val="nil"/>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3054" w:type="pct"/>
            <w:tcBorders>
              <w:top w:val="nil"/>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马巴贝斯虫</w:t>
            </w:r>
            <w:r w:rsidRPr="00151CC1">
              <w:rPr>
                <w:rFonts w:hint="eastAsia"/>
                <w:sz w:val="20"/>
                <w:szCs w:val="20"/>
              </w:rPr>
              <w:t>/</w:t>
            </w:r>
            <w:r w:rsidRPr="00151CC1">
              <w:rPr>
                <w:rFonts w:hint="eastAsia"/>
                <w:sz w:val="20"/>
                <w:szCs w:val="20"/>
              </w:rPr>
              <w:t>泰勒虫新疆流行株病原筛选及</w:t>
            </w:r>
            <w:r w:rsidRPr="00151CC1">
              <w:rPr>
                <w:rFonts w:hint="eastAsia"/>
                <w:sz w:val="20"/>
                <w:szCs w:val="20"/>
              </w:rPr>
              <w:t>RONs</w:t>
            </w:r>
            <w:r w:rsidRPr="00151CC1">
              <w:rPr>
                <w:rFonts w:hint="eastAsia"/>
                <w:sz w:val="20"/>
                <w:szCs w:val="20"/>
              </w:rPr>
              <w:t>基因在流行虫株中的表达分析</w:t>
            </w:r>
          </w:p>
        </w:tc>
        <w:tc>
          <w:tcPr>
            <w:tcW w:w="790" w:type="pct"/>
            <w:tcBorders>
              <w:top w:val="nil"/>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张伟</w:t>
            </w:r>
          </w:p>
        </w:tc>
        <w:tc>
          <w:tcPr>
            <w:tcW w:w="745" w:type="pct"/>
            <w:tcBorders>
              <w:top w:val="single" w:sz="4" w:space="0" w:color="auto"/>
              <w:left w:val="nil"/>
              <w:bottom w:val="single" w:sz="4" w:space="0" w:color="auto"/>
              <w:right w:val="single" w:sz="4" w:space="0" w:color="auto"/>
            </w:tcBorders>
            <w:vAlign w:val="center"/>
          </w:tcPr>
          <w:p w:rsidR="00151CC1" w:rsidRDefault="00F47323" w:rsidP="00664828">
            <w:pPr>
              <w:snapToGrid w:val="0"/>
              <w:jc w:val="center"/>
              <w:rPr>
                <w:rFonts w:ascii="仿宋_GB2312" w:hAnsi="宋体" w:cs="宋体"/>
                <w:sz w:val="20"/>
                <w:szCs w:val="20"/>
              </w:rPr>
            </w:pPr>
            <w:r>
              <w:rPr>
                <w:rFonts w:ascii="仿宋_GB2312" w:hAnsi="宋体" w:cs="宋体" w:hint="eastAsia"/>
                <w:sz w:val="20"/>
                <w:szCs w:val="20"/>
              </w:rPr>
              <w:t>动医学院</w:t>
            </w:r>
          </w:p>
        </w:tc>
      </w:tr>
      <w:tr w:rsidR="00151CC1" w:rsidRPr="00CA3C9D" w:rsidTr="00F47323">
        <w:trPr>
          <w:trHeight w:val="529"/>
          <w:jc w:val="center"/>
        </w:trPr>
        <w:tc>
          <w:tcPr>
            <w:tcW w:w="411" w:type="pct"/>
            <w:tcBorders>
              <w:top w:val="nil"/>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3</w:t>
            </w:r>
          </w:p>
        </w:tc>
        <w:tc>
          <w:tcPr>
            <w:tcW w:w="3054" w:type="pct"/>
            <w:tcBorders>
              <w:top w:val="nil"/>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牛源产志贺毒素大肠杆菌的耐药性及毒力的相关性研究</w:t>
            </w:r>
          </w:p>
        </w:tc>
        <w:tc>
          <w:tcPr>
            <w:tcW w:w="790" w:type="pct"/>
            <w:tcBorders>
              <w:top w:val="nil"/>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佟盼盼</w:t>
            </w:r>
          </w:p>
        </w:tc>
        <w:tc>
          <w:tcPr>
            <w:tcW w:w="745" w:type="pct"/>
            <w:tcBorders>
              <w:top w:val="single" w:sz="4" w:space="0" w:color="auto"/>
              <w:left w:val="nil"/>
              <w:bottom w:val="single" w:sz="4" w:space="0" w:color="auto"/>
              <w:right w:val="single" w:sz="4" w:space="0" w:color="auto"/>
            </w:tcBorders>
            <w:vAlign w:val="center"/>
          </w:tcPr>
          <w:p w:rsidR="00151CC1" w:rsidRDefault="00F47323" w:rsidP="00664828">
            <w:pPr>
              <w:snapToGrid w:val="0"/>
              <w:jc w:val="center"/>
              <w:rPr>
                <w:rFonts w:ascii="仿宋_GB2312" w:hAnsi="宋体" w:cs="宋体"/>
                <w:sz w:val="20"/>
                <w:szCs w:val="20"/>
              </w:rPr>
            </w:pPr>
            <w:r>
              <w:rPr>
                <w:rFonts w:ascii="仿宋_GB2312" w:hAnsi="宋体" w:cs="宋体" w:hint="eastAsia"/>
                <w:sz w:val="20"/>
                <w:szCs w:val="20"/>
              </w:rPr>
              <w:t>动医学院</w:t>
            </w:r>
          </w:p>
        </w:tc>
      </w:tr>
      <w:tr w:rsidR="00151CC1" w:rsidRPr="00CA3C9D" w:rsidTr="00F47323">
        <w:trPr>
          <w:trHeight w:val="529"/>
          <w:jc w:val="center"/>
        </w:trPr>
        <w:tc>
          <w:tcPr>
            <w:tcW w:w="411" w:type="pct"/>
            <w:tcBorders>
              <w:top w:val="nil"/>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4</w:t>
            </w:r>
          </w:p>
        </w:tc>
        <w:tc>
          <w:tcPr>
            <w:tcW w:w="3054" w:type="pct"/>
            <w:tcBorders>
              <w:top w:val="nil"/>
              <w:left w:val="single" w:sz="4" w:space="0" w:color="auto"/>
              <w:bottom w:val="single" w:sz="4" w:space="0" w:color="auto"/>
              <w:right w:val="single" w:sz="4" w:space="0" w:color="auto"/>
            </w:tcBorders>
            <w:shd w:val="clear" w:color="auto" w:fill="auto"/>
            <w:vAlign w:val="center"/>
          </w:tcPr>
          <w:p w:rsidR="00151CC1" w:rsidRPr="00151CC1" w:rsidRDefault="00151CC1" w:rsidP="00DD4A4C">
            <w:pPr>
              <w:jc w:val="center"/>
              <w:rPr>
                <w:rFonts w:ascii="宋体" w:eastAsia="宋体" w:hAnsi="宋体" w:cs="宋体"/>
                <w:color w:val="000000"/>
                <w:sz w:val="20"/>
                <w:szCs w:val="20"/>
              </w:rPr>
            </w:pPr>
            <w:r w:rsidRPr="00151CC1">
              <w:rPr>
                <w:rFonts w:hint="eastAsia"/>
                <w:color w:val="000000"/>
                <w:sz w:val="20"/>
                <w:szCs w:val="20"/>
              </w:rPr>
              <w:t>高校横向课题管理使用问题与审计研究—以新疆农业大学为例</w:t>
            </w:r>
            <w:r w:rsidRPr="00151CC1">
              <w:rPr>
                <w:rFonts w:hint="eastAsia"/>
                <w:color w:val="000000"/>
                <w:sz w:val="20"/>
                <w:szCs w:val="20"/>
              </w:rPr>
              <w:t xml:space="preserve"> </w:t>
            </w:r>
          </w:p>
        </w:tc>
        <w:tc>
          <w:tcPr>
            <w:tcW w:w="790" w:type="pct"/>
            <w:tcBorders>
              <w:top w:val="nil"/>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color w:val="000000"/>
                <w:sz w:val="20"/>
                <w:szCs w:val="20"/>
              </w:rPr>
            </w:pPr>
            <w:r w:rsidRPr="00151CC1">
              <w:rPr>
                <w:rFonts w:hint="eastAsia"/>
                <w:color w:val="000000"/>
                <w:sz w:val="20"/>
                <w:szCs w:val="20"/>
              </w:rPr>
              <w:t>邓新胜</w:t>
            </w:r>
          </w:p>
        </w:tc>
        <w:tc>
          <w:tcPr>
            <w:tcW w:w="745" w:type="pct"/>
            <w:tcBorders>
              <w:top w:val="single" w:sz="4" w:space="0" w:color="auto"/>
              <w:left w:val="nil"/>
              <w:bottom w:val="single" w:sz="4" w:space="0" w:color="auto"/>
              <w:right w:val="single" w:sz="4" w:space="0" w:color="auto"/>
            </w:tcBorders>
            <w:vAlign w:val="center"/>
          </w:tcPr>
          <w:p w:rsidR="00151CC1" w:rsidRDefault="0084644A" w:rsidP="00664828">
            <w:pPr>
              <w:snapToGrid w:val="0"/>
              <w:jc w:val="center"/>
              <w:rPr>
                <w:rFonts w:ascii="仿宋_GB2312" w:hAnsi="宋体" w:cs="宋体"/>
                <w:sz w:val="20"/>
                <w:szCs w:val="20"/>
              </w:rPr>
            </w:pPr>
            <w:r>
              <w:rPr>
                <w:rFonts w:ascii="仿宋_GB2312" w:hAnsi="宋体" w:cs="宋体" w:hint="eastAsia"/>
                <w:sz w:val="20"/>
                <w:szCs w:val="20"/>
              </w:rPr>
              <w:t>审计处</w:t>
            </w:r>
          </w:p>
        </w:tc>
      </w:tr>
      <w:tr w:rsidR="00151CC1" w:rsidRPr="00CA3C9D" w:rsidTr="00F47323">
        <w:trPr>
          <w:trHeight w:val="529"/>
          <w:jc w:val="center"/>
        </w:trPr>
        <w:tc>
          <w:tcPr>
            <w:tcW w:w="411" w:type="pct"/>
            <w:tcBorders>
              <w:top w:val="nil"/>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3054" w:type="pct"/>
            <w:tcBorders>
              <w:top w:val="nil"/>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梭梭二形果实的生态适应对策</w:t>
            </w:r>
          </w:p>
        </w:tc>
        <w:tc>
          <w:tcPr>
            <w:tcW w:w="790" w:type="pct"/>
            <w:tcBorders>
              <w:top w:val="nil"/>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任财</w:t>
            </w:r>
          </w:p>
        </w:tc>
        <w:tc>
          <w:tcPr>
            <w:tcW w:w="745" w:type="pct"/>
            <w:tcBorders>
              <w:top w:val="single" w:sz="4" w:space="0" w:color="auto"/>
              <w:left w:val="nil"/>
              <w:bottom w:val="single" w:sz="4" w:space="0" w:color="auto"/>
              <w:right w:val="single" w:sz="4" w:space="0" w:color="auto"/>
            </w:tcBorders>
            <w:vAlign w:val="center"/>
          </w:tcPr>
          <w:p w:rsidR="00151CC1" w:rsidRDefault="0084644A" w:rsidP="00F47323">
            <w:pPr>
              <w:snapToGrid w:val="0"/>
              <w:jc w:val="center"/>
              <w:rPr>
                <w:rFonts w:ascii="仿宋_GB2312" w:hAnsi="宋体" w:cs="宋体"/>
                <w:sz w:val="20"/>
                <w:szCs w:val="20"/>
              </w:rPr>
            </w:pPr>
            <w:r>
              <w:rPr>
                <w:rFonts w:ascii="仿宋_GB2312" w:hAnsi="宋体" w:cs="宋体" w:hint="eastAsia"/>
                <w:sz w:val="20"/>
                <w:szCs w:val="20"/>
              </w:rPr>
              <w:t>草环学院</w:t>
            </w:r>
          </w:p>
        </w:tc>
      </w:tr>
      <w:tr w:rsidR="00F47323" w:rsidRPr="00CA3C9D" w:rsidTr="00F47323">
        <w:trPr>
          <w:trHeight w:val="529"/>
          <w:jc w:val="center"/>
        </w:trPr>
        <w:tc>
          <w:tcPr>
            <w:tcW w:w="411" w:type="pct"/>
            <w:tcBorders>
              <w:top w:val="nil"/>
              <w:left w:val="single" w:sz="4" w:space="0" w:color="auto"/>
              <w:bottom w:val="single" w:sz="4" w:space="0" w:color="auto"/>
              <w:right w:val="single" w:sz="4" w:space="0" w:color="auto"/>
            </w:tcBorders>
            <w:vAlign w:val="center"/>
          </w:tcPr>
          <w:p w:rsidR="00F47323" w:rsidRPr="00F668A2" w:rsidRDefault="00F47323"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6</w:t>
            </w:r>
          </w:p>
        </w:tc>
        <w:tc>
          <w:tcPr>
            <w:tcW w:w="3054" w:type="pct"/>
            <w:tcBorders>
              <w:top w:val="nil"/>
              <w:left w:val="single" w:sz="4" w:space="0" w:color="auto"/>
              <w:bottom w:val="single" w:sz="4" w:space="0" w:color="auto"/>
              <w:right w:val="single" w:sz="4" w:space="0" w:color="auto"/>
            </w:tcBorders>
            <w:shd w:val="clear" w:color="auto" w:fill="auto"/>
            <w:vAlign w:val="center"/>
          </w:tcPr>
          <w:p w:rsidR="00F47323" w:rsidRPr="00151CC1" w:rsidRDefault="00F47323">
            <w:pPr>
              <w:jc w:val="center"/>
              <w:rPr>
                <w:rFonts w:ascii="宋体" w:eastAsia="宋体" w:hAnsi="宋体" w:cs="宋体"/>
                <w:sz w:val="20"/>
                <w:szCs w:val="20"/>
              </w:rPr>
            </w:pPr>
            <w:r w:rsidRPr="00151CC1">
              <w:rPr>
                <w:rFonts w:hint="eastAsia"/>
                <w:sz w:val="20"/>
                <w:szCs w:val="20"/>
              </w:rPr>
              <w:t>马粪便病毒组学方法的额建立与新疆地区马病毒感染情况的初步调查</w:t>
            </w:r>
          </w:p>
        </w:tc>
        <w:tc>
          <w:tcPr>
            <w:tcW w:w="790" w:type="pct"/>
            <w:tcBorders>
              <w:top w:val="nil"/>
              <w:left w:val="nil"/>
              <w:bottom w:val="single" w:sz="4" w:space="0" w:color="auto"/>
              <w:right w:val="single" w:sz="4" w:space="0" w:color="auto"/>
            </w:tcBorders>
            <w:shd w:val="clear" w:color="auto" w:fill="auto"/>
            <w:vAlign w:val="center"/>
          </w:tcPr>
          <w:p w:rsidR="00F47323" w:rsidRPr="00151CC1" w:rsidRDefault="00F47323">
            <w:pPr>
              <w:jc w:val="center"/>
              <w:rPr>
                <w:rFonts w:ascii="宋体" w:eastAsia="宋体" w:hAnsi="宋体" w:cs="宋体"/>
                <w:sz w:val="20"/>
                <w:szCs w:val="20"/>
              </w:rPr>
            </w:pPr>
            <w:r w:rsidRPr="00151CC1">
              <w:rPr>
                <w:rFonts w:hint="eastAsia"/>
                <w:sz w:val="20"/>
                <w:szCs w:val="20"/>
              </w:rPr>
              <w:t>谢金鑫</w:t>
            </w:r>
          </w:p>
        </w:tc>
        <w:tc>
          <w:tcPr>
            <w:tcW w:w="745" w:type="pct"/>
            <w:tcBorders>
              <w:top w:val="single" w:sz="4" w:space="0" w:color="auto"/>
              <w:left w:val="nil"/>
              <w:bottom w:val="single" w:sz="4" w:space="0" w:color="auto"/>
              <w:right w:val="single" w:sz="4" w:space="0" w:color="auto"/>
            </w:tcBorders>
          </w:tcPr>
          <w:p w:rsidR="00F47323" w:rsidRDefault="00F47323" w:rsidP="00F47323">
            <w:pPr>
              <w:jc w:val="center"/>
            </w:pPr>
            <w:r w:rsidRPr="000F1F4B">
              <w:rPr>
                <w:rFonts w:ascii="仿宋_GB2312" w:hAnsi="宋体" w:cs="宋体" w:hint="eastAsia"/>
                <w:sz w:val="20"/>
                <w:szCs w:val="20"/>
              </w:rPr>
              <w:t>动医学院</w:t>
            </w:r>
          </w:p>
        </w:tc>
      </w:tr>
      <w:tr w:rsidR="00F47323" w:rsidRPr="00CA3C9D" w:rsidTr="00F47323">
        <w:trPr>
          <w:trHeight w:val="529"/>
          <w:jc w:val="center"/>
        </w:trPr>
        <w:tc>
          <w:tcPr>
            <w:tcW w:w="411" w:type="pct"/>
            <w:tcBorders>
              <w:top w:val="nil"/>
              <w:left w:val="single" w:sz="4" w:space="0" w:color="auto"/>
              <w:bottom w:val="single" w:sz="4" w:space="0" w:color="auto"/>
              <w:right w:val="single" w:sz="4" w:space="0" w:color="auto"/>
            </w:tcBorders>
            <w:vAlign w:val="center"/>
          </w:tcPr>
          <w:p w:rsidR="00F47323" w:rsidRPr="00F668A2" w:rsidRDefault="00F47323"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7</w:t>
            </w:r>
          </w:p>
        </w:tc>
        <w:tc>
          <w:tcPr>
            <w:tcW w:w="3054" w:type="pct"/>
            <w:tcBorders>
              <w:top w:val="nil"/>
              <w:left w:val="single" w:sz="4" w:space="0" w:color="auto"/>
              <w:bottom w:val="single" w:sz="4" w:space="0" w:color="auto"/>
              <w:right w:val="single" w:sz="4" w:space="0" w:color="auto"/>
            </w:tcBorders>
            <w:shd w:val="clear" w:color="auto" w:fill="auto"/>
            <w:vAlign w:val="center"/>
          </w:tcPr>
          <w:p w:rsidR="00F47323" w:rsidRPr="00151CC1" w:rsidRDefault="00F47323">
            <w:pPr>
              <w:jc w:val="center"/>
              <w:rPr>
                <w:rFonts w:ascii="宋体" w:eastAsia="宋体" w:hAnsi="宋体" w:cs="宋体"/>
                <w:sz w:val="20"/>
                <w:szCs w:val="20"/>
              </w:rPr>
            </w:pPr>
            <w:r w:rsidRPr="00151CC1">
              <w:rPr>
                <w:rFonts w:hint="eastAsia"/>
                <w:sz w:val="20"/>
                <w:szCs w:val="20"/>
              </w:rPr>
              <w:t>新疆集约化牛羊肉生产过程中沙门菌流行病学调查及其优势菌毒力基因检测研究</w:t>
            </w:r>
          </w:p>
        </w:tc>
        <w:tc>
          <w:tcPr>
            <w:tcW w:w="790" w:type="pct"/>
            <w:tcBorders>
              <w:top w:val="nil"/>
              <w:left w:val="nil"/>
              <w:bottom w:val="single" w:sz="4" w:space="0" w:color="auto"/>
              <w:right w:val="single" w:sz="4" w:space="0" w:color="auto"/>
            </w:tcBorders>
            <w:shd w:val="clear" w:color="auto" w:fill="auto"/>
            <w:vAlign w:val="center"/>
          </w:tcPr>
          <w:p w:rsidR="00F47323" w:rsidRPr="00151CC1" w:rsidRDefault="00F47323">
            <w:pPr>
              <w:jc w:val="center"/>
              <w:rPr>
                <w:rFonts w:ascii="宋体" w:eastAsia="宋体" w:hAnsi="宋体" w:cs="宋体"/>
                <w:sz w:val="20"/>
                <w:szCs w:val="20"/>
              </w:rPr>
            </w:pPr>
            <w:r w:rsidRPr="00151CC1">
              <w:rPr>
                <w:rFonts w:hint="eastAsia"/>
                <w:sz w:val="20"/>
                <w:szCs w:val="20"/>
              </w:rPr>
              <w:t>郑晓风</w:t>
            </w:r>
          </w:p>
        </w:tc>
        <w:tc>
          <w:tcPr>
            <w:tcW w:w="745" w:type="pct"/>
            <w:tcBorders>
              <w:top w:val="single" w:sz="4" w:space="0" w:color="auto"/>
              <w:left w:val="nil"/>
              <w:bottom w:val="single" w:sz="4" w:space="0" w:color="auto"/>
              <w:right w:val="single" w:sz="4" w:space="0" w:color="auto"/>
            </w:tcBorders>
          </w:tcPr>
          <w:p w:rsidR="00F47323" w:rsidRDefault="00F47323" w:rsidP="00F47323">
            <w:pPr>
              <w:jc w:val="center"/>
            </w:pPr>
            <w:r w:rsidRPr="000F1F4B">
              <w:rPr>
                <w:rFonts w:ascii="仿宋_GB2312" w:hAnsi="宋体" w:cs="宋体" w:hint="eastAsia"/>
                <w:sz w:val="20"/>
                <w:szCs w:val="20"/>
              </w:rPr>
              <w:t>动医学院</w:t>
            </w:r>
          </w:p>
        </w:tc>
      </w:tr>
      <w:tr w:rsidR="00151CC1" w:rsidRPr="00CA3C9D" w:rsidTr="00F47323">
        <w:trPr>
          <w:trHeight w:val="529"/>
          <w:jc w:val="center"/>
        </w:trPr>
        <w:tc>
          <w:tcPr>
            <w:tcW w:w="411" w:type="pct"/>
            <w:tcBorders>
              <w:top w:val="nil"/>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8</w:t>
            </w:r>
          </w:p>
        </w:tc>
        <w:tc>
          <w:tcPr>
            <w:tcW w:w="3054" w:type="pct"/>
            <w:tcBorders>
              <w:top w:val="nil"/>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分布凸优化问题算法研究</w:t>
            </w:r>
          </w:p>
        </w:tc>
        <w:tc>
          <w:tcPr>
            <w:tcW w:w="790" w:type="pct"/>
            <w:tcBorders>
              <w:top w:val="nil"/>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刘书新</w:t>
            </w:r>
          </w:p>
        </w:tc>
        <w:tc>
          <w:tcPr>
            <w:tcW w:w="745" w:type="pct"/>
            <w:tcBorders>
              <w:top w:val="single" w:sz="4" w:space="0" w:color="auto"/>
              <w:left w:val="nil"/>
              <w:bottom w:val="single" w:sz="4" w:space="0" w:color="auto"/>
              <w:right w:val="single" w:sz="4" w:space="0" w:color="auto"/>
            </w:tcBorders>
            <w:vAlign w:val="center"/>
          </w:tcPr>
          <w:p w:rsidR="00151CC1" w:rsidRDefault="0084644A" w:rsidP="00F47323">
            <w:pPr>
              <w:snapToGrid w:val="0"/>
              <w:jc w:val="center"/>
              <w:rPr>
                <w:rFonts w:ascii="仿宋_GB2312" w:hAnsi="宋体" w:cs="宋体"/>
                <w:sz w:val="20"/>
                <w:szCs w:val="20"/>
              </w:rPr>
            </w:pPr>
            <w:r>
              <w:rPr>
                <w:rFonts w:ascii="仿宋_GB2312" w:hAnsi="宋体" w:cs="宋体" w:hint="eastAsia"/>
                <w:sz w:val="20"/>
                <w:szCs w:val="20"/>
              </w:rPr>
              <w:t>数理学院</w:t>
            </w:r>
          </w:p>
        </w:tc>
      </w:tr>
      <w:tr w:rsidR="00151CC1" w:rsidRPr="00CA3C9D" w:rsidTr="00F47323">
        <w:trPr>
          <w:trHeight w:val="529"/>
          <w:jc w:val="center"/>
        </w:trPr>
        <w:tc>
          <w:tcPr>
            <w:tcW w:w="411" w:type="pct"/>
            <w:tcBorders>
              <w:top w:val="nil"/>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9</w:t>
            </w:r>
          </w:p>
        </w:tc>
        <w:tc>
          <w:tcPr>
            <w:tcW w:w="3054" w:type="pct"/>
            <w:tcBorders>
              <w:top w:val="nil"/>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二甲双胍对马黑色素瘤细胞凋亡的影响</w:t>
            </w:r>
            <w:r w:rsidRPr="00151CC1">
              <w:rPr>
                <w:rFonts w:hint="eastAsia"/>
                <w:sz w:val="20"/>
                <w:szCs w:val="20"/>
              </w:rPr>
              <w:t xml:space="preserve"> </w:t>
            </w:r>
          </w:p>
        </w:tc>
        <w:tc>
          <w:tcPr>
            <w:tcW w:w="790" w:type="pct"/>
            <w:tcBorders>
              <w:top w:val="nil"/>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向志宇</w:t>
            </w:r>
          </w:p>
        </w:tc>
        <w:tc>
          <w:tcPr>
            <w:tcW w:w="745" w:type="pct"/>
            <w:tcBorders>
              <w:top w:val="single" w:sz="4" w:space="0" w:color="auto"/>
              <w:left w:val="nil"/>
              <w:bottom w:val="single" w:sz="4" w:space="0" w:color="auto"/>
              <w:right w:val="single" w:sz="4" w:space="0" w:color="auto"/>
            </w:tcBorders>
            <w:vAlign w:val="center"/>
          </w:tcPr>
          <w:p w:rsidR="00151CC1" w:rsidRDefault="0084644A" w:rsidP="00F47323">
            <w:pPr>
              <w:snapToGrid w:val="0"/>
              <w:jc w:val="center"/>
              <w:rPr>
                <w:rFonts w:ascii="仿宋_GB2312" w:hAnsi="宋体" w:cs="宋体"/>
                <w:sz w:val="20"/>
                <w:szCs w:val="20"/>
              </w:rPr>
            </w:pPr>
            <w:r>
              <w:rPr>
                <w:rFonts w:ascii="仿宋_GB2312" w:hAnsi="宋体" w:cs="宋体" w:hint="eastAsia"/>
                <w:sz w:val="20"/>
                <w:szCs w:val="20"/>
              </w:rPr>
              <w:t>动医学院</w:t>
            </w:r>
          </w:p>
        </w:tc>
      </w:tr>
      <w:tr w:rsidR="00151CC1" w:rsidRPr="00CA3C9D" w:rsidTr="00F47323">
        <w:trPr>
          <w:trHeight w:val="529"/>
          <w:jc w:val="center"/>
        </w:trPr>
        <w:tc>
          <w:tcPr>
            <w:tcW w:w="411" w:type="pct"/>
            <w:tcBorders>
              <w:top w:val="nil"/>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3054" w:type="pct"/>
            <w:tcBorders>
              <w:top w:val="nil"/>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燃气式滚筒型烤全羊机的气体流场分布规律与试验研究</w:t>
            </w:r>
          </w:p>
        </w:tc>
        <w:tc>
          <w:tcPr>
            <w:tcW w:w="790" w:type="pct"/>
            <w:tcBorders>
              <w:top w:val="nil"/>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史勇</w:t>
            </w:r>
          </w:p>
        </w:tc>
        <w:tc>
          <w:tcPr>
            <w:tcW w:w="745" w:type="pct"/>
            <w:tcBorders>
              <w:top w:val="single" w:sz="4" w:space="0" w:color="auto"/>
              <w:left w:val="nil"/>
              <w:bottom w:val="single" w:sz="4" w:space="0" w:color="auto"/>
              <w:right w:val="single" w:sz="4" w:space="0" w:color="auto"/>
            </w:tcBorders>
            <w:vAlign w:val="center"/>
          </w:tcPr>
          <w:p w:rsidR="00151CC1" w:rsidRDefault="00F47323" w:rsidP="00F47323">
            <w:pPr>
              <w:jc w:val="center"/>
              <w:rPr>
                <w:rFonts w:ascii="仿宋_GB2312" w:hAnsi="宋体" w:cs="宋体"/>
                <w:sz w:val="20"/>
                <w:szCs w:val="20"/>
              </w:rPr>
            </w:pPr>
            <w:r>
              <w:rPr>
                <w:rFonts w:hint="eastAsia"/>
                <w:sz w:val="20"/>
                <w:szCs w:val="20"/>
              </w:rPr>
              <w:t>机电工程学院</w:t>
            </w:r>
          </w:p>
        </w:tc>
      </w:tr>
      <w:tr w:rsidR="00151CC1" w:rsidRPr="00CA3C9D" w:rsidTr="00F47323">
        <w:trPr>
          <w:trHeight w:val="529"/>
          <w:jc w:val="center"/>
        </w:trPr>
        <w:tc>
          <w:tcPr>
            <w:tcW w:w="411" w:type="pct"/>
            <w:tcBorders>
              <w:top w:val="nil"/>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11</w:t>
            </w:r>
          </w:p>
        </w:tc>
        <w:tc>
          <w:tcPr>
            <w:tcW w:w="3054" w:type="pct"/>
            <w:tcBorders>
              <w:top w:val="nil"/>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新疆乌昌地区鱼类单殖吸虫种类及其宿主特异性研究</w:t>
            </w:r>
          </w:p>
        </w:tc>
        <w:tc>
          <w:tcPr>
            <w:tcW w:w="790" w:type="pct"/>
            <w:tcBorders>
              <w:top w:val="nil"/>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郝翠兰</w:t>
            </w:r>
          </w:p>
        </w:tc>
        <w:tc>
          <w:tcPr>
            <w:tcW w:w="745" w:type="pct"/>
            <w:tcBorders>
              <w:top w:val="single" w:sz="4" w:space="0" w:color="auto"/>
              <w:left w:val="nil"/>
              <w:bottom w:val="single" w:sz="4" w:space="0" w:color="auto"/>
              <w:right w:val="single" w:sz="4" w:space="0" w:color="auto"/>
            </w:tcBorders>
            <w:vAlign w:val="center"/>
          </w:tcPr>
          <w:p w:rsidR="00151CC1" w:rsidRDefault="0084644A" w:rsidP="00F47323">
            <w:pPr>
              <w:snapToGrid w:val="0"/>
              <w:jc w:val="center"/>
              <w:rPr>
                <w:rFonts w:ascii="仿宋_GB2312" w:hAnsi="宋体" w:cs="宋体"/>
                <w:sz w:val="20"/>
                <w:szCs w:val="20"/>
              </w:rPr>
            </w:pPr>
            <w:r>
              <w:rPr>
                <w:rFonts w:ascii="仿宋_GB2312" w:hAnsi="宋体" w:cs="宋体" w:hint="eastAsia"/>
                <w:sz w:val="20"/>
                <w:szCs w:val="20"/>
              </w:rPr>
              <w:t>动医学院</w:t>
            </w:r>
          </w:p>
        </w:tc>
      </w:tr>
      <w:tr w:rsidR="00151CC1" w:rsidRPr="00CA3C9D" w:rsidTr="00F47323">
        <w:trPr>
          <w:trHeight w:val="529"/>
          <w:jc w:val="center"/>
        </w:trPr>
        <w:tc>
          <w:tcPr>
            <w:tcW w:w="411" w:type="pct"/>
            <w:tcBorders>
              <w:top w:val="nil"/>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12</w:t>
            </w:r>
          </w:p>
        </w:tc>
        <w:tc>
          <w:tcPr>
            <w:tcW w:w="3054" w:type="pct"/>
            <w:tcBorders>
              <w:top w:val="nil"/>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哈萨克药鹿草中抗疲劳成分的研究</w:t>
            </w:r>
          </w:p>
        </w:tc>
        <w:tc>
          <w:tcPr>
            <w:tcW w:w="790" w:type="pct"/>
            <w:tcBorders>
              <w:top w:val="nil"/>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穆合塔尔·卡德尔哈孜</w:t>
            </w:r>
          </w:p>
        </w:tc>
        <w:tc>
          <w:tcPr>
            <w:tcW w:w="745" w:type="pct"/>
            <w:tcBorders>
              <w:top w:val="single" w:sz="4" w:space="0" w:color="auto"/>
              <w:left w:val="nil"/>
              <w:bottom w:val="single" w:sz="4" w:space="0" w:color="auto"/>
              <w:right w:val="single" w:sz="4" w:space="0" w:color="auto"/>
            </w:tcBorders>
            <w:vAlign w:val="center"/>
          </w:tcPr>
          <w:p w:rsidR="00151CC1" w:rsidRDefault="00F47323" w:rsidP="00F47323">
            <w:pPr>
              <w:snapToGrid w:val="0"/>
              <w:jc w:val="center"/>
              <w:rPr>
                <w:rFonts w:ascii="仿宋_GB2312" w:hAnsi="宋体" w:cs="宋体"/>
                <w:sz w:val="20"/>
                <w:szCs w:val="20"/>
              </w:rPr>
            </w:pPr>
            <w:r>
              <w:rPr>
                <w:rFonts w:ascii="仿宋_GB2312" w:hAnsi="宋体" w:cs="宋体" w:hint="eastAsia"/>
                <w:sz w:val="20"/>
                <w:szCs w:val="20"/>
              </w:rPr>
              <w:t>食药学院</w:t>
            </w:r>
          </w:p>
        </w:tc>
      </w:tr>
      <w:tr w:rsidR="00151CC1" w:rsidRPr="00CA3C9D" w:rsidTr="00F47323">
        <w:trPr>
          <w:trHeight w:val="529"/>
          <w:jc w:val="center"/>
        </w:trPr>
        <w:tc>
          <w:tcPr>
            <w:tcW w:w="411" w:type="pct"/>
            <w:tcBorders>
              <w:top w:val="nil"/>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13</w:t>
            </w:r>
          </w:p>
        </w:tc>
        <w:tc>
          <w:tcPr>
            <w:tcW w:w="3054" w:type="pct"/>
            <w:tcBorders>
              <w:top w:val="nil"/>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头孢喹肟在绵羊体内的药动学研究</w:t>
            </w:r>
          </w:p>
        </w:tc>
        <w:tc>
          <w:tcPr>
            <w:tcW w:w="790" w:type="pct"/>
            <w:tcBorders>
              <w:top w:val="nil"/>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韩俊成</w:t>
            </w:r>
          </w:p>
        </w:tc>
        <w:tc>
          <w:tcPr>
            <w:tcW w:w="745" w:type="pct"/>
            <w:tcBorders>
              <w:top w:val="single" w:sz="4" w:space="0" w:color="auto"/>
              <w:left w:val="nil"/>
              <w:bottom w:val="single" w:sz="4" w:space="0" w:color="auto"/>
              <w:right w:val="single" w:sz="4" w:space="0" w:color="auto"/>
            </w:tcBorders>
            <w:vAlign w:val="center"/>
          </w:tcPr>
          <w:p w:rsidR="00151CC1" w:rsidRDefault="0084644A" w:rsidP="00664828">
            <w:pPr>
              <w:snapToGrid w:val="0"/>
              <w:jc w:val="center"/>
              <w:rPr>
                <w:rFonts w:ascii="仿宋_GB2312" w:hAnsi="宋体" w:cs="宋体"/>
                <w:sz w:val="20"/>
                <w:szCs w:val="20"/>
              </w:rPr>
            </w:pPr>
            <w:r>
              <w:rPr>
                <w:rFonts w:ascii="仿宋_GB2312" w:hAnsi="宋体" w:cs="宋体" w:hint="eastAsia"/>
                <w:sz w:val="20"/>
                <w:szCs w:val="20"/>
              </w:rPr>
              <w:t>动医学院</w:t>
            </w:r>
          </w:p>
        </w:tc>
      </w:tr>
      <w:tr w:rsidR="00151CC1" w:rsidRPr="00CA3C9D" w:rsidTr="00F47323">
        <w:trPr>
          <w:trHeight w:val="529"/>
          <w:jc w:val="center"/>
        </w:trPr>
        <w:tc>
          <w:tcPr>
            <w:tcW w:w="411" w:type="pct"/>
            <w:tcBorders>
              <w:top w:val="single" w:sz="4" w:space="0" w:color="auto"/>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14</w:t>
            </w:r>
          </w:p>
        </w:tc>
        <w:tc>
          <w:tcPr>
            <w:tcW w:w="3054" w:type="pct"/>
            <w:tcBorders>
              <w:top w:val="single" w:sz="4" w:space="0" w:color="auto"/>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冰中敌敌畏光解及机理的研究</w:t>
            </w:r>
          </w:p>
        </w:tc>
        <w:tc>
          <w:tcPr>
            <w:tcW w:w="790" w:type="pct"/>
            <w:tcBorders>
              <w:top w:val="single" w:sz="4" w:space="0" w:color="auto"/>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唐晓剑</w:t>
            </w:r>
          </w:p>
        </w:tc>
        <w:tc>
          <w:tcPr>
            <w:tcW w:w="745" w:type="pct"/>
            <w:tcBorders>
              <w:top w:val="single" w:sz="4" w:space="0" w:color="auto"/>
              <w:left w:val="nil"/>
              <w:bottom w:val="single" w:sz="4" w:space="0" w:color="auto"/>
              <w:right w:val="single" w:sz="4" w:space="0" w:color="auto"/>
            </w:tcBorders>
            <w:vAlign w:val="center"/>
          </w:tcPr>
          <w:p w:rsidR="00151CC1" w:rsidRDefault="00F47323" w:rsidP="00664828">
            <w:pPr>
              <w:snapToGrid w:val="0"/>
              <w:jc w:val="center"/>
              <w:rPr>
                <w:rFonts w:ascii="仿宋_GB2312" w:hAnsi="宋体" w:cs="宋体"/>
                <w:sz w:val="20"/>
                <w:szCs w:val="20"/>
              </w:rPr>
            </w:pPr>
            <w:r>
              <w:rPr>
                <w:rFonts w:ascii="仿宋_GB2312" w:hAnsi="宋体" w:cs="宋体" w:hint="eastAsia"/>
                <w:sz w:val="20"/>
                <w:szCs w:val="20"/>
              </w:rPr>
              <w:t>草环学院</w:t>
            </w:r>
          </w:p>
        </w:tc>
      </w:tr>
      <w:tr w:rsidR="00151CC1" w:rsidRPr="00CA3C9D" w:rsidTr="00F47323">
        <w:trPr>
          <w:trHeight w:val="529"/>
          <w:jc w:val="center"/>
        </w:trPr>
        <w:tc>
          <w:tcPr>
            <w:tcW w:w="411" w:type="pct"/>
            <w:tcBorders>
              <w:top w:val="single" w:sz="4" w:space="0" w:color="auto"/>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15</w:t>
            </w:r>
          </w:p>
        </w:tc>
        <w:tc>
          <w:tcPr>
            <w:tcW w:w="3054" w:type="pct"/>
            <w:tcBorders>
              <w:top w:val="single" w:sz="4" w:space="0" w:color="auto"/>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揭膜对棉花冠层结构和光合功能及产量的影响</w:t>
            </w:r>
          </w:p>
        </w:tc>
        <w:tc>
          <w:tcPr>
            <w:tcW w:w="790" w:type="pct"/>
            <w:tcBorders>
              <w:top w:val="single" w:sz="4" w:space="0" w:color="auto"/>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占东霞</w:t>
            </w:r>
          </w:p>
        </w:tc>
        <w:tc>
          <w:tcPr>
            <w:tcW w:w="745" w:type="pct"/>
            <w:tcBorders>
              <w:top w:val="single" w:sz="4" w:space="0" w:color="auto"/>
              <w:left w:val="nil"/>
              <w:bottom w:val="single" w:sz="4" w:space="0" w:color="auto"/>
              <w:right w:val="single" w:sz="4" w:space="0" w:color="auto"/>
            </w:tcBorders>
            <w:vAlign w:val="center"/>
          </w:tcPr>
          <w:p w:rsidR="00151CC1" w:rsidRDefault="0084644A" w:rsidP="00664828">
            <w:pPr>
              <w:snapToGrid w:val="0"/>
              <w:jc w:val="center"/>
              <w:rPr>
                <w:rFonts w:ascii="仿宋_GB2312" w:hAnsi="宋体" w:cs="宋体"/>
                <w:sz w:val="20"/>
                <w:szCs w:val="20"/>
              </w:rPr>
            </w:pPr>
            <w:r>
              <w:rPr>
                <w:rFonts w:ascii="仿宋_GB2312" w:hAnsi="宋体" w:cs="宋体" w:hint="eastAsia"/>
                <w:sz w:val="20"/>
                <w:szCs w:val="20"/>
              </w:rPr>
              <w:t>农学院</w:t>
            </w:r>
          </w:p>
        </w:tc>
      </w:tr>
      <w:tr w:rsidR="00151CC1" w:rsidRPr="00CA3C9D" w:rsidTr="00F47323">
        <w:trPr>
          <w:trHeight w:val="529"/>
          <w:jc w:val="center"/>
        </w:trPr>
        <w:tc>
          <w:tcPr>
            <w:tcW w:w="411" w:type="pct"/>
            <w:tcBorders>
              <w:top w:val="single" w:sz="4" w:space="0" w:color="auto"/>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3054" w:type="pct"/>
            <w:tcBorders>
              <w:top w:val="single" w:sz="4" w:space="0" w:color="auto"/>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color w:val="000000"/>
                <w:sz w:val="20"/>
                <w:szCs w:val="20"/>
              </w:rPr>
            </w:pPr>
            <w:r w:rsidRPr="00151CC1">
              <w:rPr>
                <w:rFonts w:hint="eastAsia"/>
                <w:color w:val="000000"/>
                <w:sz w:val="20"/>
                <w:szCs w:val="20"/>
              </w:rPr>
              <w:t>时序</w:t>
            </w:r>
            <w:r w:rsidRPr="00151CC1">
              <w:rPr>
                <w:rFonts w:hint="eastAsia"/>
                <w:color w:val="000000"/>
                <w:sz w:val="20"/>
                <w:szCs w:val="20"/>
              </w:rPr>
              <w:t>InSAR</w:t>
            </w:r>
            <w:r w:rsidRPr="00151CC1">
              <w:rPr>
                <w:rFonts w:hint="eastAsia"/>
                <w:color w:val="000000"/>
                <w:sz w:val="20"/>
                <w:szCs w:val="20"/>
              </w:rPr>
              <w:t>技术在乌鲁木齐地铁工程区形变监测中的应用</w:t>
            </w:r>
          </w:p>
        </w:tc>
        <w:tc>
          <w:tcPr>
            <w:tcW w:w="790" w:type="pct"/>
            <w:tcBorders>
              <w:top w:val="single" w:sz="4" w:space="0" w:color="auto"/>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color w:val="000000"/>
                <w:sz w:val="20"/>
                <w:szCs w:val="20"/>
              </w:rPr>
            </w:pPr>
            <w:r w:rsidRPr="00151CC1">
              <w:rPr>
                <w:rFonts w:hint="eastAsia"/>
                <w:color w:val="000000"/>
                <w:sz w:val="20"/>
                <w:szCs w:val="20"/>
              </w:rPr>
              <w:t>希尔艾力·艾尔肯</w:t>
            </w:r>
          </w:p>
        </w:tc>
        <w:tc>
          <w:tcPr>
            <w:tcW w:w="745" w:type="pct"/>
            <w:tcBorders>
              <w:top w:val="single" w:sz="4" w:space="0" w:color="auto"/>
              <w:left w:val="nil"/>
              <w:bottom w:val="single" w:sz="4" w:space="0" w:color="auto"/>
              <w:right w:val="single" w:sz="4" w:space="0" w:color="auto"/>
            </w:tcBorders>
            <w:vAlign w:val="center"/>
          </w:tcPr>
          <w:p w:rsidR="00151CC1" w:rsidRDefault="00F47323" w:rsidP="00664828">
            <w:pPr>
              <w:snapToGrid w:val="0"/>
              <w:jc w:val="center"/>
              <w:rPr>
                <w:rFonts w:ascii="仿宋_GB2312" w:hAnsi="宋体" w:cs="宋体"/>
                <w:sz w:val="20"/>
                <w:szCs w:val="20"/>
              </w:rPr>
            </w:pPr>
            <w:r>
              <w:rPr>
                <w:rFonts w:ascii="仿宋_GB2312" w:hAnsi="宋体" w:cs="宋体" w:hint="eastAsia"/>
                <w:sz w:val="20"/>
                <w:szCs w:val="20"/>
              </w:rPr>
              <w:t>水利学院</w:t>
            </w:r>
          </w:p>
        </w:tc>
      </w:tr>
      <w:tr w:rsidR="00151CC1" w:rsidRPr="00CA3C9D" w:rsidTr="00F47323">
        <w:trPr>
          <w:trHeight w:val="529"/>
          <w:jc w:val="center"/>
        </w:trPr>
        <w:tc>
          <w:tcPr>
            <w:tcW w:w="411" w:type="pct"/>
            <w:tcBorders>
              <w:top w:val="single" w:sz="4" w:space="0" w:color="auto"/>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17</w:t>
            </w:r>
          </w:p>
        </w:tc>
        <w:tc>
          <w:tcPr>
            <w:tcW w:w="3054" w:type="pct"/>
            <w:tcBorders>
              <w:top w:val="single" w:sz="4" w:space="0" w:color="auto"/>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基于有限元</w:t>
            </w:r>
            <w:r w:rsidRPr="00151CC1">
              <w:rPr>
                <w:rFonts w:hint="eastAsia"/>
                <w:sz w:val="20"/>
                <w:szCs w:val="20"/>
              </w:rPr>
              <w:t>ANSYS</w:t>
            </w:r>
            <w:r w:rsidRPr="00151CC1">
              <w:rPr>
                <w:rFonts w:hint="eastAsia"/>
                <w:sz w:val="20"/>
                <w:szCs w:val="20"/>
              </w:rPr>
              <w:t>模拟的寒冷区</w:t>
            </w:r>
            <w:r w:rsidRPr="00151CC1">
              <w:rPr>
                <w:rFonts w:hint="eastAsia"/>
                <w:sz w:val="20"/>
                <w:szCs w:val="20"/>
              </w:rPr>
              <w:t>BRT</w:t>
            </w:r>
            <w:r w:rsidRPr="00151CC1">
              <w:rPr>
                <w:rFonts w:hint="eastAsia"/>
                <w:sz w:val="20"/>
                <w:szCs w:val="20"/>
              </w:rPr>
              <w:t>车站沥青路面病害成因分析</w:t>
            </w:r>
          </w:p>
        </w:tc>
        <w:tc>
          <w:tcPr>
            <w:tcW w:w="790" w:type="pct"/>
            <w:tcBorders>
              <w:top w:val="single" w:sz="4" w:space="0" w:color="auto"/>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王倩</w:t>
            </w:r>
          </w:p>
        </w:tc>
        <w:tc>
          <w:tcPr>
            <w:tcW w:w="745" w:type="pct"/>
            <w:tcBorders>
              <w:top w:val="single" w:sz="4" w:space="0" w:color="auto"/>
              <w:left w:val="nil"/>
              <w:bottom w:val="single" w:sz="4" w:space="0" w:color="auto"/>
              <w:right w:val="single" w:sz="4" w:space="0" w:color="auto"/>
            </w:tcBorders>
            <w:vAlign w:val="center"/>
          </w:tcPr>
          <w:p w:rsidR="00151CC1" w:rsidRDefault="00F47323" w:rsidP="00664828">
            <w:pPr>
              <w:snapToGrid w:val="0"/>
              <w:jc w:val="center"/>
              <w:rPr>
                <w:rFonts w:ascii="仿宋_GB2312" w:hAnsi="宋体" w:cs="宋体"/>
                <w:sz w:val="20"/>
                <w:szCs w:val="20"/>
              </w:rPr>
            </w:pPr>
            <w:r w:rsidRPr="00F47323">
              <w:rPr>
                <w:rFonts w:ascii="仿宋_GB2312" w:hAnsi="宋体" w:cs="宋体" w:hint="eastAsia"/>
                <w:sz w:val="20"/>
                <w:szCs w:val="20"/>
              </w:rPr>
              <w:t>交通与物流工程</w:t>
            </w:r>
            <w:r>
              <w:rPr>
                <w:rFonts w:ascii="仿宋_GB2312" w:hAnsi="宋体" w:cs="宋体" w:hint="eastAsia"/>
                <w:sz w:val="20"/>
                <w:szCs w:val="20"/>
              </w:rPr>
              <w:t>学院</w:t>
            </w:r>
          </w:p>
        </w:tc>
      </w:tr>
      <w:tr w:rsidR="00151CC1" w:rsidRPr="00CA3C9D" w:rsidTr="00F47323">
        <w:trPr>
          <w:trHeight w:val="529"/>
          <w:jc w:val="center"/>
        </w:trPr>
        <w:tc>
          <w:tcPr>
            <w:tcW w:w="411" w:type="pct"/>
            <w:tcBorders>
              <w:top w:val="single" w:sz="4" w:space="0" w:color="auto"/>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3054" w:type="pct"/>
            <w:tcBorders>
              <w:top w:val="single" w:sz="4" w:space="0" w:color="auto"/>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薰衣草非挥发性化学成分及其抗氧化活性研究</w:t>
            </w:r>
          </w:p>
        </w:tc>
        <w:tc>
          <w:tcPr>
            <w:tcW w:w="790" w:type="pct"/>
            <w:tcBorders>
              <w:top w:val="single" w:sz="4" w:space="0" w:color="auto"/>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尼格尔热依·亚迪卡尔</w:t>
            </w:r>
          </w:p>
        </w:tc>
        <w:tc>
          <w:tcPr>
            <w:tcW w:w="745" w:type="pct"/>
            <w:tcBorders>
              <w:top w:val="single" w:sz="4" w:space="0" w:color="auto"/>
              <w:left w:val="nil"/>
              <w:bottom w:val="single" w:sz="4" w:space="0" w:color="auto"/>
              <w:right w:val="single" w:sz="4" w:space="0" w:color="auto"/>
            </w:tcBorders>
            <w:vAlign w:val="center"/>
          </w:tcPr>
          <w:p w:rsidR="00151CC1" w:rsidRDefault="00826232" w:rsidP="00664828">
            <w:pPr>
              <w:snapToGrid w:val="0"/>
              <w:jc w:val="center"/>
              <w:rPr>
                <w:rFonts w:ascii="仿宋_GB2312" w:hAnsi="宋体" w:cs="宋体"/>
                <w:sz w:val="20"/>
                <w:szCs w:val="20"/>
              </w:rPr>
            </w:pPr>
            <w:r>
              <w:rPr>
                <w:rFonts w:ascii="仿宋_GB2312" w:hAnsi="宋体" w:cs="宋体" w:hint="eastAsia"/>
                <w:sz w:val="20"/>
                <w:szCs w:val="20"/>
              </w:rPr>
              <w:t>食药学院</w:t>
            </w:r>
          </w:p>
        </w:tc>
      </w:tr>
      <w:tr w:rsidR="00151CC1" w:rsidRPr="00CA3C9D" w:rsidTr="00F47323">
        <w:trPr>
          <w:trHeight w:val="529"/>
          <w:jc w:val="center"/>
        </w:trPr>
        <w:tc>
          <w:tcPr>
            <w:tcW w:w="411" w:type="pct"/>
            <w:tcBorders>
              <w:top w:val="single" w:sz="4" w:space="0" w:color="auto"/>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19</w:t>
            </w:r>
          </w:p>
        </w:tc>
        <w:tc>
          <w:tcPr>
            <w:tcW w:w="3054" w:type="pct"/>
            <w:tcBorders>
              <w:top w:val="single" w:sz="4" w:space="0" w:color="auto"/>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六种中药体内抗马泰勒虫的效果评价</w:t>
            </w:r>
          </w:p>
        </w:tc>
        <w:tc>
          <w:tcPr>
            <w:tcW w:w="790" w:type="pct"/>
            <w:tcBorders>
              <w:top w:val="single" w:sz="4" w:space="0" w:color="auto"/>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刘丹丹</w:t>
            </w:r>
          </w:p>
        </w:tc>
        <w:tc>
          <w:tcPr>
            <w:tcW w:w="745" w:type="pct"/>
            <w:tcBorders>
              <w:top w:val="single" w:sz="4" w:space="0" w:color="auto"/>
              <w:left w:val="nil"/>
              <w:bottom w:val="single" w:sz="4" w:space="0" w:color="auto"/>
              <w:right w:val="single" w:sz="4" w:space="0" w:color="auto"/>
            </w:tcBorders>
            <w:vAlign w:val="center"/>
          </w:tcPr>
          <w:p w:rsidR="00151CC1" w:rsidRDefault="00826232" w:rsidP="00664828">
            <w:pPr>
              <w:snapToGrid w:val="0"/>
              <w:jc w:val="center"/>
              <w:rPr>
                <w:rFonts w:ascii="仿宋_GB2312" w:hAnsi="宋体" w:cs="宋体"/>
                <w:sz w:val="20"/>
                <w:szCs w:val="20"/>
              </w:rPr>
            </w:pPr>
            <w:r>
              <w:rPr>
                <w:rFonts w:ascii="仿宋_GB2312" w:hAnsi="宋体" w:cs="宋体" w:hint="eastAsia"/>
                <w:sz w:val="20"/>
                <w:szCs w:val="20"/>
              </w:rPr>
              <w:t>动医学院</w:t>
            </w:r>
          </w:p>
        </w:tc>
      </w:tr>
      <w:tr w:rsidR="00151CC1" w:rsidRPr="00CA3C9D" w:rsidTr="00F47323">
        <w:trPr>
          <w:trHeight w:val="529"/>
          <w:jc w:val="center"/>
        </w:trPr>
        <w:tc>
          <w:tcPr>
            <w:tcW w:w="411" w:type="pct"/>
            <w:tcBorders>
              <w:top w:val="single" w:sz="4" w:space="0" w:color="auto"/>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3054" w:type="pct"/>
            <w:tcBorders>
              <w:top w:val="single" w:sz="4" w:space="0" w:color="auto"/>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color w:val="000000"/>
                <w:sz w:val="20"/>
                <w:szCs w:val="20"/>
              </w:rPr>
            </w:pPr>
            <w:r w:rsidRPr="00151CC1">
              <w:rPr>
                <w:rFonts w:hint="eastAsia"/>
                <w:color w:val="000000"/>
                <w:sz w:val="20"/>
                <w:szCs w:val="20"/>
              </w:rPr>
              <w:t>基于大型振动台模型试验的混凝土</w:t>
            </w:r>
            <w:r w:rsidRPr="00151CC1">
              <w:rPr>
                <w:rFonts w:hint="eastAsia"/>
                <w:color w:val="000000"/>
                <w:sz w:val="20"/>
                <w:szCs w:val="20"/>
              </w:rPr>
              <w:t>-</w:t>
            </w:r>
            <w:r w:rsidRPr="00151CC1">
              <w:rPr>
                <w:rFonts w:hint="eastAsia"/>
                <w:color w:val="000000"/>
                <w:sz w:val="20"/>
                <w:szCs w:val="20"/>
              </w:rPr>
              <w:t>堆石组合坝动态稳定性研究</w:t>
            </w:r>
          </w:p>
        </w:tc>
        <w:tc>
          <w:tcPr>
            <w:tcW w:w="790" w:type="pct"/>
            <w:tcBorders>
              <w:top w:val="single" w:sz="4" w:space="0" w:color="auto"/>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color w:val="000000"/>
                <w:sz w:val="20"/>
                <w:szCs w:val="20"/>
              </w:rPr>
            </w:pPr>
            <w:r w:rsidRPr="00151CC1">
              <w:rPr>
                <w:rFonts w:hint="eastAsia"/>
                <w:color w:val="000000"/>
                <w:sz w:val="20"/>
                <w:szCs w:val="20"/>
              </w:rPr>
              <w:t xml:space="preserve"> </w:t>
            </w:r>
            <w:r w:rsidRPr="00151CC1">
              <w:rPr>
                <w:rFonts w:hint="eastAsia"/>
                <w:color w:val="000000"/>
                <w:sz w:val="20"/>
                <w:szCs w:val="20"/>
              </w:rPr>
              <w:t>王建新</w:t>
            </w:r>
            <w:r w:rsidRPr="00151CC1">
              <w:rPr>
                <w:rFonts w:hint="eastAsia"/>
                <w:color w:val="000000"/>
                <w:sz w:val="20"/>
                <w:szCs w:val="20"/>
              </w:rPr>
              <w:t xml:space="preserve"> </w:t>
            </w:r>
          </w:p>
        </w:tc>
        <w:tc>
          <w:tcPr>
            <w:tcW w:w="745" w:type="pct"/>
            <w:tcBorders>
              <w:top w:val="single" w:sz="4" w:space="0" w:color="auto"/>
              <w:left w:val="nil"/>
              <w:bottom w:val="single" w:sz="4" w:space="0" w:color="auto"/>
              <w:right w:val="single" w:sz="4" w:space="0" w:color="auto"/>
            </w:tcBorders>
            <w:vAlign w:val="center"/>
          </w:tcPr>
          <w:p w:rsidR="00151CC1" w:rsidRDefault="0084644A" w:rsidP="00664828">
            <w:pPr>
              <w:snapToGrid w:val="0"/>
              <w:jc w:val="center"/>
              <w:rPr>
                <w:rFonts w:ascii="仿宋_GB2312" w:hAnsi="宋体" w:cs="宋体"/>
                <w:sz w:val="20"/>
                <w:szCs w:val="20"/>
              </w:rPr>
            </w:pPr>
            <w:r>
              <w:rPr>
                <w:rFonts w:ascii="仿宋_GB2312" w:hAnsi="宋体" w:cs="宋体" w:hint="eastAsia"/>
                <w:sz w:val="20"/>
                <w:szCs w:val="20"/>
              </w:rPr>
              <w:t>水利学院</w:t>
            </w:r>
          </w:p>
        </w:tc>
      </w:tr>
      <w:tr w:rsidR="00151CC1" w:rsidRPr="00CA3C9D" w:rsidTr="00F47323">
        <w:trPr>
          <w:trHeight w:val="529"/>
          <w:jc w:val="center"/>
        </w:trPr>
        <w:tc>
          <w:tcPr>
            <w:tcW w:w="411" w:type="pct"/>
            <w:tcBorders>
              <w:top w:val="single" w:sz="4" w:space="0" w:color="auto"/>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21</w:t>
            </w:r>
          </w:p>
        </w:tc>
        <w:tc>
          <w:tcPr>
            <w:tcW w:w="3054" w:type="pct"/>
            <w:tcBorders>
              <w:top w:val="single" w:sz="4" w:space="0" w:color="auto"/>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新疆新源县小麦条锈菌生理小种与内地流行小种差异性比较</w:t>
            </w:r>
          </w:p>
        </w:tc>
        <w:tc>
          <w:tcPr>
            <w:tcW w:w="790" w:type="pct"/>
            <w:tcBorders>
              <w:top w:val="single" w:sz="4" w:space="0" w:color="auto"/>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刘琦</w:t>
            </w:r>
          </w:p>
        </w:tc>
        <w:tc>
          <w:tcPr>
            <w:tcW w:w="745" w:type="pct"/>
            <w:tcBorders>
              <w:top w:val="single" w:sz="4" w:space="0" w:color="auto"/>
              <w:left w:val="nil"/>
              <w:bottom w:val="single" w:sz="4" w:space="0" w:color="auto"/>
              <w:right w:val="single" w:sz="4" w:space="0" w:color="auto"/>
            </w:tcBorders>
            <w:vAlign w:val="center"/>
          </w:tcPr>
          <w:p w:rsidR="00151CC1" w:rsidRDefault="0084644A" w:rsidP="00664828">
            <w:pPr>
              <w:snapToGrid w:val="0"/>
              <w:jc w:val="center"/>
              <w:rPr>
                <w:rFonts w:ascii="仿宋_GB2312" w:hAnsi="宋体" w:cs="宋体"/>
                <w:sz w:val="20"/>
                <w:szCs w:val="20"/>
              </w:rPr>
            </w:pPr>
            <w:r>
              <w:rPr>
                <w:rFonts w:ascii="仿宋_GB2312" w:hAnsi="宋体" w:cs="宋体" w:hint="eastAsia"/>
                <w:sz w:val="20"/>
                <w:szCs w:val="20"/>
              </w:rPr>
              <w:t>农学院</w:t>
            </w:r>
          </w:p>
        </w:tc>
      </w:tr>
      <w:tr w:rsidR="00151CC1" w:rsidRPr="00CA3C9D" w:rsidTr="00F47323">
        <w:trPr>
          <w:trHeight w:val="529"/>
          <w:jc w:val="center"/>
        </w:trPr>
        <w:tc>
          <w:tcPr>
            <w:tcW w:w="411" w:type="pct"/>
            <w:tcBorders>
              <w:top w:val="single" w:sz="4" w:space="0" w:color="auto"/>
              <w:left w:val="single" w:sz="4" w:space="0" w:color="auto"/>
              <w:bottom w:val="single" w:sz="4" w:space="0" w:color="auto"/>
              <w:right w:val="single" w:sz="4" w:space="0" w:color="auto"/>
            </w:tcBorders>
            <w:vAlign w:val="center"/>
          </w:tcPr>
          <w:p w:rsidR="00151CC1" w:rsidRPr="00F668A2" w:rsidRDefault="00151CC1" w:rsidP="00664828">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3054" w:type="pct"/>
            <w:tcBorders>
              <w:top w:val="single" w:sz="4" w:space="0" w:color="auto"/>
              <w:left w:val="single" w:sz="4" w:space="0" w:color="auto"/>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骆驼奶高值加工技术研究</w:t>
            </w:r>
          </w:p>
        </w:tc>
        <w:tc>
          <w:tcPr>
            <w:tcW w:w="790" w:type="pct"/>
            <w:tcBorders>
              <w:top w:val="single" w:sz="4" w:space="0" w:color="auto"/>
              <w:left w:val="nil"/>
              <w:bottom w:val="single" w:sz="4" w:space="0" w:color="auto"/>
              <w:right w:val="single" w:sz="4" w:space="0" w:color="auto"/>
            </w:tcBorders>
            <w:shd w:val="clear" w:color="auto" w:fill="auto"/>
            <w:vAlign w:val="center"/>
          </w:tcPr>
          <w:p w:rsidR="00151CC1" w:rsidRPr="00151CC1" w:rsidRDefault="00151CC1">
            <w:pPr>
              <w:jc w:val="center"/>
              <w:rPr>
                <w:rFonts w:ascii="宋体" w:eastAsia="宋体" w:hAnsi="宋体" w:cs="宋体"/>
                <w:sz w:val="20"/>
                <w:szCs w:val="20"/>
              </w:rPr>
            </w:pPr>
            <w:r w:rsidRPr="00151CC1">
              <w:rPr>
                <w:rFonts w:hint="eastAsia"/>
                <w:sz w:val="20"/>
                <w:szCs w:val="20"/>
              </w:rPr>
              <w:t>阿布力米提•克力木</w:t>
            </w:r>
            <w:r w:rsidRPr="00151CC1">
              <w:rPr>
                <w:rFonts w:hint="eastAsia"/>
                <w:sz w:val="20"/>
                <w:szCs w:val="20"/>
              </w:rPr>
              <w:t xml:space="preserve"> </w:t>
            </w:r>
          </w:p>
        </w:tc>
        <w:tc>
          <w:tcPr>
            <w:tcW w:w="745" w:type="pct"/>
            <w:tcBorders>
              <w:top w:val="single" w:sz="4" w:space="0" w:color="auto"/>
              <w:left w:val="nil"/>
              <w:bottom w:val="single" w:sz="4" w:space="0" w:color="auto"/>
              <w:right w:val="single" w:sz="4" w:space="0" w:color="auto"/>
            </w:tcBorders>
            <w:vAlign w:val="center"/>
          </w:tcPr>
          <w:p w:rsidR="00151CC1" w:rsidRDefault="0084644A" w:rsidP="00664828">
            <w:pPr>
              <w:snapToGrid w:val="0"/>
              <w:jc w:val="center"/>
              <w:rPr>
                <w:rFonts w:ascii="仿宋_GB2312" w:hAnsi="宋体" w:cs="宋体"/>
                <w:sz w:val="20"/>
                <w:szCs w:val="20"/>
              </w:rPr>
            </w:pPr>
            <w:r>
              <w:rPr>
                <w:rFonts w:ascii="仿宋_GB2312" w:hAnsi="宋体" w:cs="宋体" w:hint="eastAsia"/>
                <w:sz w:val="20"/>
                <w:szCs w:val="20"/>
              </w:rPr>
              <w:t>食药学院</w:t>
            </w:r>
          </w:p>
        </w:tc>
      </w:tr>
    </w:tbl>
    <w:p w:rsidR="001C3075" w:rsidRDefault="001C3075">
      <w:pPr>
        <w:widowControl/>
        <w:jc w:val="left"/>
        <w:rPr>
          <w:rFonts w:ascii="仿宋_GB2312" w:eastAsia="仿宋_GB2312"/>
          <w:sz w:val="30"/>
          <w:szCs w:val="30"/>
        </w:rPr>
      </w:pPr>
    </w:p>
    <w:p w:rsidR="001C3075" w:rsidRDefault="001C3075" w:rsidP="001C3075">
      <w:pPr>
        <w:ind w:firstLine="660"/>
        <w:rPr>
          <w:rFonts w:ascii="仿宋_GB2312" w:eastAsia="仿宋_GB2312"/>
          <w:sz w:val="30"/>
          <w:szCs w:val="30"/>
        </w:rPr>
      </w:pPr>
    </w:p>
    <w:p w:rsidR="001C3075" w:rsidRPr="001C3075" w:rsidRDefault="001C3075" w:rsidP="001C3075">
      <w:pPr>
        <w:ind w:firstLine="660"/>
        <w:rPr>
          <w:rFonts w:ascii="仿宋_GB2312" w:eastAsia="仿宋_GB2312"/>
          <w:sz w:val="30"/>
          <w:szCs w:val="30"/>
        </w:rPr>
      </w:pPr>
    </w:p>
    <w:sectPr w:rsidR="001C3075" w:rsidRPr="001C3075" w:rsidSect="003B2FD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F92" w:rsidRDefault="00040F92" w:rsidP="0055120A">
      <w:r>
        <w:separator/>
      </w:r>
    </w:p>
  </w:endnote>
  <w:endnote w:type="continuationSeparator" w:id="1">
    <w:p w:rsidR="00040F92" w:rsidRDefault="00040F92" w:rsidP="005512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F92" w:rsidRDefault="00040F92" w:rsidP="0055120A">
      <w:r>
        <w:separator/>
      </w:r>
    </w:p>
  </w:footnote>
  <w:footnote w:type="continuationSeparator" w:id="1">
    <w:p w:rsidR="00040F92" w:rsidRDefault="00040F92" w:rsidP="005512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120A"/>
    <w:rsid w:val="00040F92"/>
    <w:rsid w:val="00151CC1"/>
    <w:rsid w:val="001C3075"/>
    <w:rsid w:val="001C71CC"/>
    <w:rsid w:val="003A41AE"/>
    <w:rsid w:val="003B2FD3"/>
    <w:rsid w:val="0055120A"/>
    <w:rsid w:val="005A7826"/>
    <w:rsid w:val="005D7F1D"/>
    <w:rsid w:val="006109D0"/>
    <w:rsid w:val="00821830"/>
    <w:rsid w:val="00826232"/>
    <w:rsid w:val="0084644A"/>
    <w:rsid w:val="009A1F2E"/>
    <w:rsid w:val="009E475A"/>
    <w:rsid w:val="00DD4A4C"/>
    <w:rsid w:val="00E00FB5"/>
    <w:rsid w:val="00F44FC7"/>
    <w:rsid w:val="00F47323"/>
    <w:rsid w:val="00FE6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1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120A"/>
    <w:rPr>
      <w:sz w:val="18"/>
      <w:szCs w:val="18"/>
    </w:rPr>
  </w:style>
  <w:style w:type="paragraph" w:styleId="a4">
    <w:name w:val="footer"/>
    <w:basedOn w:val="a"/>
    <w:link w:val="Char0"/>
    <w:uiPriority w:val="99"/>
    <w:semiHidden/>
    <w:unhideWhenUsed/>
    <w:rsid w:val="005512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120A"/>
    <w:rPr>
      <w:sz w:val="18"/>
      <w:szCs w:val="18"/>
    </w:rPr>
  </w:style>
</w:styles>
</file>

<file path=word/webSettings.xml><?xml version="1.0" encoding="utf-8"?>
<w:webSettings xmlns:r="http://schemas.openxmlformats.org/officeDocument/2006/relationships" xmlns:w="http://schemas.openxmlformats.org/wordprocessingml/2006/main">
  <w:divs>
    <w:div w:id="19506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ADE7B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张磊</dc:creator>
  <cp:keywords/>
  <dc:description/>
  <cp:lastModifiedBy>张磊</cp:lastModifiedBy>
  <cp:revision>17</cp:revision>
  <dcterms:created xsi:type="dcterms:W3CDTF">2018-01-04T09:21:00Z</dcterms:created>
  <dcterms:modified xsi:type="dcterms:W3CDTF">2018-01-04T10:23:00Z</dcterms:modified>
</cp:coreProperties>
</file>